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20F14" w14:textId="77777777" w:rsidR="000A48E0" w:rsidRDefault="00A95DBC">
      <w:pPr>
        <w:pStyle w:val="Titre3"/>
        <w:contextualSpacing w:val="0"/>
        <w:rPr>
          <w:sz w:val="32"/>
          <w:szCs w:val="32"/>
        </w:rPr>
      </w:pPr>
      <w:bookmarkStart w:id="0" w:name="_qwhsap2m03y" w:colFirst="0" w:colLast="0"/>
      <w:bookmarkEnd w:id="0"/>
      <w:r>
        <w:t>Proposition de communication pour IHM 2017</w:t>
      </w:r>
      <w:r>
        <w:br/>
      </w:r>
      <w:bookmarkStart w:id="1" w:name="_GoBack"/>
      <w:bookmarkEnd w:id="1"/>
    </w:p>
    <w:p w14:paraId="73996F9E" w14:textId="77777777" w:rsidR="000A48E0" w:rsidRDefault="00A95DBC">
      <w:pPr>
        <w:pStyle w:val="Sous-titre"/>
        <w:spacing w:before="120"/>
        <w:contextualSpacing w:val="0"/>
        <w:jc w:val="center"/>
        <w:rPr>
          <w:sz w:val="32"/>
          <w:szCs w:val="32"/>
        </w:rPr>
      </w:pPr>
      <w:bookmarkStart w:id="2" w:name="_vwwmamlo3vlf" w:colFirst="0" w:colLast="0"/>
      <w:bookmarkEnd w:id="2"/>
      <w:r>
        <w:rPr>
          <w:sz w:val="32"/>
          <w:szCs w:val="32"/>
        </w:rPr>
        <w:t>Analyse de traces numériques d’interaction avec kTBS4LA</w:t>
      </w:r>
    </w:p>
    <w:p w14:paraId="605BFC41" w14:textId="77777777" w:rsidR="000A48E0" w:rsidRDefault="00A95DBC">
      <w:pPr>
        <w:spacing w:before="120"/>
        <w:jc w:val="center"/>
        <w:rPr>
          <w:i/>
          <w:sz w:val="20"/>
          <w:szCs w:val="20"/>
        </w:rPr>
      </w:pPr>
      <w:r>
        <w:rPr>
          <w:i/>
          <w:sz w:val="20"/>
          <w:szCs w:val="20"/>
        </w:rPr>
        <w:t xml:space="preserve">Guillaume Bonvin &amp; </w:t>
      </w:r>
      <w:proofErr w:type="spellStart"/>
      <w:r>
        <w:rPr>
          <w:i/>
          <w:sz w:val="20"/>
          <w:szCs w:val="20"/>
        </w:rPr>
        <w:t>Eric</w:t>
      </w:r>
      <w:proofErr w:type="spellEnd"/>
      <w:r>
        <w:rPr>
          <w:i/>
          <w:sz w:val="20"/>
          <w:szCs w:val="20"/>
        </w:rPr>
        <w:t xml:space="preserve"> Sanchez, CERF, Université de Fribourg, CH-1700, Suisse</w:t>
      </w:r>
      <w:r>
        <w:rPr>
          <w:i/>
          <w:sz w:val="20"/>
          <w:szCs w:val="20"/>
        </w:rPr>
        <w:br/>
        <w:t>prenom.nom@unifr.ch</w:t>
      </w:r>
    </w:p>
    <w:p w14:paraId="43E92D31" w14:textId="77777777" w:rsidR="000A48E0" w:rsidRDefault="00A95DBC">
      <w:pPr>
        <w:spacing w:before="120"/>
        <w:jc w:val="center"/>
      </w:pPr>
      <w:r>
        <w:rPr>
          <w:i/>
          <w:sz w:val="20"/>
          <w:szCs w:val="20"/>
        </w:rPr>
        <w:t xml:space="preserve">Pierre-Antoine </w:t>
      </w:r>
      <w:proofErr w:type="spellStart"/>
      <w:r>
        <w:rPr>
          <w:i/>
          <w:sz w:val="20"/>
          <w:szCs w:val="20"/>
        </w:rPr>
        <w:t>Champin</w:t>
      </w:r>
      <w:proofErr w:type="spellEnd"/>
      <w:r>
        <w:rPr>
          <w:i/>
          <w:sz w:val="20"/>
          <w:szCs w:val="20"/>
        </w:rPr>
        <w:t xml:space="preserve">, </w:t>
      </w:r>
      <w:r>
        <w:rPr>
          <w:i/>
          <w:sz w:val="20"/>
          <w:szCs w:val="20"/>
        </w:rPr>
        <w:t xml:space="preserve">Rémi Casado, Nathalie </w:t>
      </w:r>
      <w:proofErr w:type="spellStart"/>
      <w:r>
        <w:rPr>
          <w:i/>
          <w:sz w:val="20"/>
          <w:szCs w:val="20"/>
        </w:rPr>
        <w:t>Guin</w:t>
      </w:r>
      <w:proofErr w:type="spellEnd"/>
      <w:r>
        <w:rPr>
          <w:i/>
          <w:sz w:val="20"/>
          <w:szCs w:val="20"/>
        </w:rPr>
        <w:t xml:space="preserve"> &amp;</w:t>
      </w:r>
      <w:r>
        <w:rPr>
          <w:i/>
          <w:sz w:val="20"/>
          <w:szCs w:val="20"/>
        </w:rPr>
        <w:t xml:space="preserve"> Marie </w:t>
      </w:r>
      <w:proofErr w:type="spellStart"/>
      <w:r>
        <w:rPr>
          <w:i/>
          <w:sz w:val="20"/>
          <w:szCs w:val="20"/>
        </w:rPr>
        <w:t>Lefevre</w:t>
      </w:r>
      <w:proofErr w:type="spellEnd"/>
      <w:r>
        <w:rPr>
          <w:i/>
          <w:sz w:val="20"/>
          <w:szCs w:val="20"/>
        </w:rPr>
        <w:t>, LIRIS UMR5205</w:t>
      </w:r>
      <w:r>
        <w:rPr>
          <w:i/>
          <w:sz w:val="20"/>
          <w:szCs w:val="20"/>
        </w:rPr>
        <w:br/>
        <w:t xml:space="preserve"> Université Lyon 1, F-69622, France</w:t>
      </w:r>
      <w:r>
        <w:rPr>
          <w:i/>
          <w:sz w:val="20"/>
          <w:szCs w:val="20"/>
        </w:rPr>
        <w:br/>
        <w:t>prenom.nom@liris.cnrs.fr</w:t>
      </w:r>
      <w:r>
        <w:rPr>
          <w:sz w:val="20"/>
          <w:szCs w:val="20"/>
        </w:rPr>
        <w:br/>
      </w:r>
    </w:p>
    <w:p w14:paraId="63779A00" w14:textId="77777777" w:rsidR="000A48E0" w:rsidRDefault="00A95DBC">
      <w:pPr>
        <w:spacing w:before="120"/>
        <w:jc w:val="both"/>
      </w:pPr>
      <w:r>
        <w:rPr>
          <w:b/>
        </w:rPr>
        <w:t>Résumé :</w:t>
      </w:r>
      <w:r>
        <w:t xml:space="preserve"> Notre présentation abordera les méthodologies d’analyse des traces numériques d’interaction. Elle s’appuiera sur les travaux que nous conduisons dans le ca</w:t>
      </w:r>
      <w:r>
        <w:t xml:space="preserve">dre du projet </w:t>
      </w:r>
      <w:proofErr w:type="spellStart"/>
      <w:r>
        <w:t>Classcraft</w:t>
      </w:r>
      <w:proofErr w:type="spellEnd"/>
      <w:r>
        <w:t xml:space="preserve"> (Sanchez et al., 2016), un jeu numérique de gestion de classe qui vise à favoriser la collaboration entre élèves et le respect des règles de vie de la classe. Les traces d’interaction (Sanchez et </w:t>
      </w:r>
      <w:proofErr w:type="spellStart"/>
      <w:r>
        <w:t>Luengo</w:t>
      </w:r>
      <w:proofErr w:type="spellEnd"/>
      <w:r>
        <w:t>., 2017) collectées auprès de</w:t>
      </w:r>
      <w:r>
        <w:t xml:space="preserve"> classes d’élèves du secondaire sont analysées par des chercheurs en éducation de l’Université de Fribourg en utilisant la plateforme d’analyse de traces kTBS4LA (Casado et al., 2017) développée au LIRIS, un laboratoire d’informatique à l’Université de Lyo</w:t>
      </w:r>
      <w:r>
        <w:t>n. Cet outil permet une visualisation et une manipulation des traces, en s’appuyant sur un modèle des différentes actions des utilisateurs dont l’activité est tracée, ce qui aide l’analyste à comprendre l’activité de ces utilisateurs.</w:t>
      </w:r>
    </w:p>
    <w:p w14:paraId="7E5BCCBC" w14:textId="77777777" w:rsidR="000A48E0" w:rsidRDefault="00A95DBC">
      <w:pPr>
        <w:spacing w:before="120"/>
        <w:jc w:val="both"/>
      </w:pPr>
      <w:r>
        <w:t>À travers cet exemple</w:t>
      </w:r>
      <w:r>
        <w:t xml:space="preserve"> concret </w:t>
      </w:r>
      <w:r>
        <w:t>de travail pluridisciplinaire entre des chercheurs en sciences de l’éducation et des chercheurs en informatique, nous montrerons comment les traces sont traitées, stockées et analysées afin de décrire la manière dont le jeu est joué dans les di</w:t>
      </w:r>
      <w:r>
        <w:t>fférents contextes étudiés. Nous discuterons également les questions méthodologiques que pose une telle approche et ses limites.</w:t>
      </w:r>
    </w:p>
    <w:p w14:paraId="22CA473A" w14:textId="77777777" w:rsidR="000A48E0" w:rsidRDefault="000A48E0">
      <w:pPr>
        <w:spacing w:before="120"/>
        <w:jc w:val="both"/>
      </w:pPr>
    </w:p>
    <w:p w14:paraId="451B4A85" w14:textId="77777777" w:rsidR="000A48E0" w:rsidRDefault="00A95DBC">
      <w:pPr>
        <w:spacing w:before="120"/>
        <w:jc w:val="both"/>
      </w:pPr>
      <w:r>
        <w:rPr>
          <w:b/>
        </w:rPr>
        <w:t xml:space="preserve">Mots-clés : </w:t>
      </w:r>
      <w:r>
        <w:t xml:space="preserve">jeu, traces d'interaction, </w:t>
      </w:r>
      <w:proofErr w:type="spellStart"/>
      <w:r>
        <w:t>learning</w:t>
      </w:r>
      <w:proofErr w:type="spellEnd"/>
      <w:r>
        <w:t xml:space="preserve"> </w:t>
      </w:r>
      <w:proofErr w:type="spellStart"/>
      <w:r>
        <w:t>analytics</w:t>
      </w:r>
      <w:proofErr w:type="spellEnd"/>
      <w:r>
        <w:t xml:space="preserve">, visualisation de traces, modèle de traces, </w:t>
      </w:r>
      <w:proofErr w:type="spellStart"/>
      <w:r>
        <w:t>classcraft</w:t>
      </w:r>
      <w:proofErr w:type="spellEnd"/>
    </w:p>
    <w:p w14:paraId="4306B0F9" w14:textId="77777777" w:rsidR="000A48E0" w:rsidRDefault="000A48E0">
      <w:pPr>
        <w:spacing w:before="120"/>
        <w:jc w:val="both"/>
      </w:pPr>
    </w:p>
    <w:p w14:paraId="72C0266F" w14:textId="77777777" w:rsidR="000A48E0" w:rsidRDefault="00A95DBC">
      <w:pPr>
        <w:jc w:val="both"/>
        <w:rPr>
          <w:b/>
        </w:rPr>
      </w:pPr>
      <w:r>
        <w:rPr>
          <w:b/>
        </w:rPr>
        <w:t>Bibliographi</w:t>
      </w:r>
      <w:r>
        <w:rPr>
          <w:b/>
        </w:rPr>
        <w:t xml:space="preserve">e : </w:t>
      </w:r>
    </w:p>
    <w:p w14:paraId="508F5254" w14:textId="77777777" w:rsidR="000A48E0" w:rsidRDefault="000A48E0">
      <w:pPr>
        <w:jc w:val="both"/>
        <w:rPr>
          <w:b/>
        </w:rPr>
      </w:pPr>
    </w:p>
    <w:p w14:paraId="255650D6" w14:textId="77777777" w:rsidR="000A48E0" w:rsidRDefault="00A95DBC">
      <w:pPr>
        <w:numPr>
          <w:ilvl w:val="0"/>
          <w:numId w:val="1"/>
        </w:numPr>
        <w:ind w:hanging="360"/>
        <w:contextualSpacing/>
        <w:jc w:val="both"/>
      </w:pPr>
      <w:r>
        <w:t xml:space="preserve">Casado, R., </w:t>
      </w:r>
      <w:proofErr w:type="spellStart"/>
      <w:r>
        <w:t>Guin</w:t>
      </w:r>
      <w:proofErr w:type="spellEnd"/>
      <w:r>
        <w:t xml:space="preserve">, N., </w:t>
      </w:r>
      <w:proofErr w:type="spellStart"/>
      <w:r>
        <w:t>Champin</w:t>
      </w:r>
      <w:proofErr w:type="spellEnd"/>
      <w:r>
        <w:t xml:space="preserve">, P., &amp; </w:t>
      </w:r>
      <w:proofErr w:type="spellStart"/>
      <w:r>
        <w:t>Lefevre</w:t>
      </w:r>
      <w:proofErr w:type="spellEnd"/>
      <w:r>
        <w:t xml:space="preserve">, M. (2017). </w:t>
      </w:r>
      <w:proofErr w:type="gramStart"/>
      <w:r>
        <w:rPr>
          <w:i/>
        </w:rPr>
        <w:t>kTBS</w:t>
      </w:r>
      <w:proofErr w:type="gramEnd"/>
      <w:r>
        <w:rPr>
          <w:i/>
        </w:rPr>
        <w:t>4LA : une plateforme d’analyse de traces fondée sur une modélisation sémantique des traces</w:t>
      </w:r>
      <w:r>
        <w:t>. Papier présenté lors de l’Atelier ORPHEE Rendez-Vous, Font-</w:t>
      </w:r>
      <w:proofErr w:type="spellStart"/>
      <w:r>
        <w:t>Romeu</w:t>
      </w:r>
      <w:proofErr w:type="spellEnd"/>
      <w:r>
        <w:t>, France.</w:t>
      </w:r>
    </w:p>
    <w:p w14:paraId="7B67DFEE" w14:textId="77777777" w:rsidR="000A48E0" w:rsidRDefault="00A95DBC">
      <w:pPr>
        <w:numPr>
          <w:ilvl w:val="0"/>
          <w:numId w:val="1"/>
        </w:numPr>
        <w:ind w:hanging="360"/>
        <w:contextualSpacing/>
        <w:jc w:val="both"/>
      </w:pPr>
      <w:r>
        <w:t>Sanchez, E., Young, S.,</w:t>
      </w:r>
      <w:r>
        <w:t xml:space="preserve"> &amp; </w:t>
      </w:r>
      <w:proofErr w:type="spellStart"/>
      <w:r>
        <w:t>Jouneau</w:t>
      </w:r>
      <w:proofErr w:type="spellEnd"/>
      <w:r>
        <w:t>-</w:t>
      </w:r>
      <w:proofErr w:type="gramStart"/>
      <w:r>
        <w:t>Sion ,</w:t>
      </w:r>
      <w:proofErr w:type="gramEnd"/>
      <w:r>
        <w:t xml:space="preserve"> C. (2016). </w:t>
      </w:r>
      <w:proofErr w:type="spellStart"/>
      <w:r w:rsidRPr="00A95DBC">
        <w:rPr>
          <w:i/>
          <w:lang w:val="en-US"/>
        </w:rPr>
        <w:t>Classcraft</w:t>
      </w:r>
      <w:proofErr w:type="spellEnd"/>
      <w:r w:rsidRPr="00A95DBC">
        <w:rPr>
          <w:i/>
          <w:lang w:val="en-US"/>
        </w:rPr>
        <w:t xml:space="preserve">: from gamification to </w:t>
      </w:r>
      <w:proofErr w:type="spellStart"/>
      <w:r w:rsidRPr="00A95DBC">
        <w:rPr>
          <w:i/>
          <w:lang w:val="en-US"/>
        </w:rPr>
        <w:t>ludicization</w:t>
      </w:r>
      <w:proofErr w:type="spellEnd"/>
      <w:r w:rsidRPr="00A95DBC">
        <w:rPr>
          <w:i/>
          <w:lang w:val="en-US"/>
        </w:rPr>
        <w:t xml:space="preserve"> of classroom management.</w:t>
      </w:r>
      <w:r w:rsidRPr="00A95DBC">
        <w:rPr>
          <w:lang w:val="en-US"/>
        </w:rPr>
        <w:t xml:space="preserve"> </w:t>
      </w:r>
      <w:r>
        <w:t>Education and Information Technologies, 20(2), 497-513.</w:t>
      </w:r>
    </w:p>
    <w:p w14:paraId="5B06A485" w14:textId="77777777" w:rsidR="000A48E0" w:rsidRDefault="00A95DBC">
      <w:pPr>
        <w:numPr>
          <w:ilvl w:val="0"/>
          <w:numId w:val="1"/>
        </w:numPr>
        <w:ind w:hanging="360"/>
        <w:contextualSpacing/>
        <w:jc w:val="both"/>
      </w:pPr>
      <w:r>
        <w:t xml:space="preserve">Sanchez, E., &amp; </w:t>
      </w:r>
      <w:proofErr w:type="spellStart"/>
      <w:r>
        <w:t>Luengo</w:t>
      </w:r>
      <w:proofErr w:type="spellEnd"/>
      <w:r>
        <w:t xml:space="preserve">, V. (2017). </w:t>
      </w:r>
      <w:r>
        <w:rPr>
          <w:i/>
        </w:rPr>
        <w:t>Traces numériques d’interaction, un nouveau paradigme méthodologiq</w:t>
      </w:r>
      <w:r>
        <w:rPr>
          <w:i/>
        </w:rPr>
        <w:t xml:space="preserve">ue pour la recherche en </w:t>
      </w:r>
      <w:proofErr w:type="spellStart"/>
      <w:proofErr w:type="gramStart"/>
      <w:r>
        <w:rPr>
          <w:i/>
        </w:rPr>
        <w:t>e.Education</w:t>
      </w:r>
      <w:proofErr w:type="spellEnd"/>
      <w:proofErr w:type="gramEnd"/>
      <w:r>
        <w:rPr>
          <w:i/>
        </w:rPr>
        <w:t xml:space="preserve"> et e. Formation ? </w:t>
      </w:r>
      <w:r>
        <w:t>Papier présenté lors de l’Atelier ORPHEE Rendez-Vous, Font-</w:t>
      </w:r>
      <w:proofErr w:type="spellStart"/>
      <w:r>
        <w:t>Romeu</w:t>
      </w:r>
      <w:proofErr w:type="spellEnd"/>
      <w:r>
        <w:t>, France.</w:t>
      </w:r>
    </w:p>
    <w:sectPr w:rsidR="000A48E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B0517"/>
    <w:multiLevelType w:val="multilevel"/>
    <w:tmpl w:val="FD52C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hyphenationZone w:val="425"/>
  <w:characterSpacingControl w:val="doNotCompress"/>
  <w:compat>
    <w:compatSetting w:name="compatibilityMode" w:uri="http://schemas.microsoft.com/office/word" w:val="14"/>
  </w:compat>
  <w:rsids>
    <w:rsidRoot w:val="000A48E0"/>
    <w:rsid w:val="000A48E0"/>
    <w:rsid w:val="00A95DB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2617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paragraph" w:styleId="Textedebulles">
    <w:name w:val="Balloon Text"/>
    <w:basedOn w:val="Normal"/>
    <w:link w:val="TextedebullesCar"/>
    <w:uiPriority w:val="99"/>
    <w:semiHidden/>
    <w:unhideWhenUsed/>
    <w:rsid w:val="00A95DBC"/>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95D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2052</Characters>
  <Application>Microsoft Macintosh Word</Application>
  <DocSecurity>0</DocSecurity>
  <Lines>17</Lines>
  <Paragraphs>4</Paragraphs>
  <ScaleCrop>false</ScaleCrop>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Guillaume Bonvin</cp:lastModifiedBy>
  <cp:revision>2</cp:revision>
  <dcterms:created xsi:type="dcterms:W3CDTF">2017-06-27T07:55:00Z</dcterms:created>
  <dcterms:modified xsi:type="dcterms:W3CDTF">2017-06-27T07:55:00Z</dcterms:modified>
</cp:coreProperties>
</file>